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7E" w:rsidRPr="008C5289" w:rsidRDefault="00486C7E" w:rsidP="00486C7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ab/>
        <w:t xml:space="preserve">                         Załącznik nr 11 do SWZ</w:t>
      </w:r>
    </w:p>
    <w:p w:rsidR="00486C7E" w:rsidRPr="008C5289" w:rsidRDefault="00486C7E" w:rsidP="00486C7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UMOWA  </w:t>
      </w:r>
    </w:p>
    <w:p w:rsidR="00486C7E" w:rsidRPr="008C5289" w:rsidRDefault="00486C7E" w:rsidP="00486C7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Nr …………………...……</w:t>
      </w:r>
    </w:p>
    <w:p w:rsidR="00486C7E" w:rsidRPr="008C5289" w:rsidRDefault="00486C7E" w:rsidP="00486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zh-CN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>Zawarta w dniu …………………. w Tuchowie pomiędzy:</w:t>
      </w:r>
    </w:p>
    <w:p w:rsidR="00486C7E" w:rsidRPr="008C5289" w:rsidRDefault="00486C7E" w:rsidP="00486C7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pl-PL" w:eastAsia="zh-CN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>Gmina Tuchów, ul. Rynek 1, 33-170 Tuchów – Szkoła Podstawowa im. Stanisława Staszica w Tuchowie, ul. Jana Pawła II 6, 33-170 Tuchów</w:t>
      </w:r>
    </w:p>
    <w:p w:rsidR="00486C7E" w:rsidRPr="008C5289" w:rsidRDefault="00486C7E" w:rsidP="00486C7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pl-PL" w:eastAsia="zh-CN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 xml:space="preserve">reprezentowaną przez: Dyrektora Szkoły – Józefa </w:t>
      </w:r>
      <w:proofErr w:type="spellStart"/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>Wzorka</w:t>
      </w:r>
      <w:proofErr w:type="spellEnd"/>
    </w:p>
    <w:p w:rsidR="00486C7E" w:rsidRPr="008C5289" w:rsidRDefault="00486C7E" w:rsidP="00486C7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 w:eastAsia="zh-CN"/>
        </w:rPr>
      </w:pPr>
      <w:r w:rsidRPr="008C5289">
        <w:rPr>
          <w:rFonts w:ascii="Times New Roman" w:hAnsi="Times New Roman" w:cs="Times New Roman"/>
          <w:b/>
          <w:sz w:val="24"/>
          <w:szCs w:val="24"/>
          <w:lang w:val="pl-PL" w:eastAsia="zh-CN"/>
        </w:rPr>
        <w:t>zwanym w dalszej części umowy  „ZAMAWIAJĄCYM”,</w:t>
      </w:r>
    </w:p>
    <w:p w:rsidR="00486C7E" w:rsidRPr="008C5289" w:rsidRDefault="00486C7E" w:rsidP="0048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zh-CN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 xml:space="preserve">a 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C5289">
        <w:rPr>
          <w:rFonts w:ascii="Times New Roman" w:hAnsi="Times New Roman" w:cs="Times New Roman"/>
          <w:b/>
          <w:sz w:val="24"/>
          <w:szCs w:val="24"/>
          <w:lang w:val="pl-PL"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623F1" w:rsidRDefault="00486C7E" w:rsidP="00486C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 w:eastAsia="zh-CN"/>
        </w:rPr>
      </w:pPr>
      <w:r w:rsidRPr="008C5289">
        <w:rPr>
          <w:rFonts w:ascii="Times New Roman" w:hAnsi="Times New Roman" w:cs="Times New Roman"/>
          <w:b/>
          <w:sz w:val="24"/>
          <w:szCs w:val="24"/>
          <w:lang w:val="pl-PL" w:eastAsia="zh-CN"/>
        </w:rPr>
        <w:t>zwanym w dalszej części umowy „WYKONAWCĄ”</w:t>
      </w:r>
      <w:r>
        <w:rPr>
          <w:rFonts w:ascii="Times New Roman" w:hAnsi="Times New Roman" w:cs="Times New Roman"/>
          <w:b/>
          <w:sz w:val="24"/>
          <w:szCs w:val="24"/>
          <w:lang w:val="pl-PL" w:eastAsia="zh-CN"/>
        </w:rPr>
        <w:t xml:space="preserve"> </w:t>
      </w:r>
    </w:p>
    <w:p w:rsidR="00486C7E" w:rsidRPr="00241F1C" w:rsidRDefault="00486C7E" w:rsidP="00486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zh-CN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>reprezentowanym  przez:</w:t>
      </w:r>
    </w:p>
    <w:p w:rsidR="00486C7E" w:rsidRPr="003A4B90" w:rsidRDefault="00486C7E" w:rsidP="00486C7E">
      <w:pPr>
        <w:spacing w:after="0"/>
        <w:rPr>
          <w:rFonts w:ascii="Times New Roman" w:hAnsi="Times New Roman" w:cs="Times New Roman"/>
          <w:sz w:val="24"/>
          <w:szCs w:val="24"/>
          <w:lang w:val="pl-PL" w:eastAsia="zh-CN"/>
        </w:rPr>
      </w:pPr>
    </w:p>
    <w:p w:rsidR="00486C7E" w:rsidRPr="00241F1C" w:rsidRDefault="00486C7E" w:rsidP="00486C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zh-CN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>…………………………………………..</w:t>
      </w:r>
    </w:p>
    <w:p w:rsidR="00486C7E" w:rsidRPr="008C5289" w:rsidRDefault="00486C7E" w:rsidP="0048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zh-CN"/>
        </w:rPr>
      </w:pPr>
    </w:p>
    <w:p w:rsidR="00486C7E" w:rsidRPr="003A4B90" w:rsidRDefault="00486C7E" w:rsidP="00486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 xml:space="preserve">Realizując zamówienie publiczne na podstawie Ustawy z dnia 11 września 2019 r. Prawo Zamówień Publicznych (Dz. U. z 2022 roku, poz. 1710 z </w:t>
      </w:r>
      <w:proofErr w:type="spellStart"/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>późn</w:t>
      </w:r>
      <w:proofErr w:type="spellEnd"/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 xml:space="preserve">. zm.) strony zawierają umowę o następującej treści: </w:t>
      </w:r>
    </w:p>
    <w:p w:rsidR="00486C7E" w:rsidRPr="003A4B90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3A4B90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:rsidR="00486C7E" w:rsidRPr="00241F1C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§ 1</w:t>
      </w:r>
    </w:p>
    <w:p w:rsidR="00486C7E" w:rsidRPr="008C5289" w:rsidRDefault="00486C7E" w:rsidP="00486C7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0550F0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Wykonawca zobowiązuje</w:t>
      </w: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się dostarczać Zamawiającemu </w:t>
      </w:r>
      <w:r w:rsidRPr="008C5289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artykuły żywnościowe</w:t>
      </w:r>
      <w:r w:rsidRPr="008C5289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3A4B90">
        <w:rPr>
          <w:rFonts w:ascii="Times New Roman" w:hAnsi="Times New Roman" w:cs="Times New Roman"/>
          <w:bCs/>
          <w:sz w:val="24"/>
          <w:szCs w:val="24"/>
          <w:lang w:val="pl-PL" w:eastAsia="ar-SA"/>
        </w:rPr>
        <w:t>(dalej</w:t>
      </w:r>
      <w:r w:rsidRPr="008C5289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3A4B90">
        <w:rPr>
          <w:rFonts w:ascii="Times New Roman" w:hAnsi="Times New Roman" w:cs="Times New Roman"/>
          <w:bCs/>
          <w:sz w:val="24"/>
          <w:szCs w:val="24"/>
          <w:lang w:val="pl-PL" w:eastAsia="ar-SA"/>
        </w:rPr>
        <w:t>zwane również jako</w:t>
      </w:r>
      <w:r w:rsidRPr="008C5289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241F1C">
        <w:rPr>
          <w:rFonts w:ascii="Times New Roman" w:hAnsi="Times New Roman" w:cs="Times New Roman"/>
          <w:b/>
          <w:sz w:val="24"/>
          <w:szCs w:val="24"/>
          <w:lang w:val="pl-PL" w:eastAsia="ar-SA"/>
        </w:rPr>
        <w:t>„</w:t>
      </w:r>
      <w:r w:rsidRPr="000550F0">
        <w:rPr>
          <w:rFonts w:ascii="Times New Roman" w:hAnsi="Times New Roman" w:cs="Times New Roman"/>
          <w:b/>
          <w:sz w:val="24"/>
          <w:szCs w:val="24"/>
          <w:lang w:val="pl-PL" w:eastAsia="ar-SA"/>
        </w:rPr>
        <w:t>towary</w:t>
      </w:r>
      <w:r w:rsidRPr="008C5289">
        <w:rPr>
          <w:rFonts w:ascii="Times New Roman" w:hAnsi="Times New Roman" w:cs="Times New Roman"/>
          <w:b/>
          <w:sz w:val="24"/>
          <w:szCs w:val="24"/>
          <w:lang w:val="pl-PL" w:eastAsia="ar-SA"/>
        </w:rPr>
        <w:t>”</w:t>
      </w:r>
      <w:r w:rsidRPr="003A4B90">
        <w:rPr>
          <w:rFonts w:ascii="Times New Roman" w:hAnsi="Times New Roman" w:cs="Times New Roman"/>
          <w:bCs/>
          <w:sz w:val="24"/>
          <w:szCs w:val="24"/>
          <w:lang w:val="pl-PL" w:eastAsia="ar-SA"/>
        </w:rPr>
        <w:t>)</w:t>
      </w:r>
      <w:r w:rsidRPr="008C5289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241F1C">
        <w:rPr>
          <w:rFonts w:ascii="Times New Roman" w:hAnsi="Times New Roman" w:cs="Times New Roman"/>
          <w:b/>
          <w:sz w:val="24"/>
          <w:szCs w:val="24"/>
          <w:lang w:val="pl-PL" w:eastAsia="ar-SA"/>
        </w:rPr>
        <w:t>na potrzeby stołówki szkolnej</w:t>
      </w:r>
      <w:r w:rsidRPr="000550F0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w Szkole Podstawowej im. Stanisława Staszica w Tuchowie</w:t>
      </w:r>
      <w:r w:rsidRPr="008C5289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w roku 2023</w:t>
      </w: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 w zakresie zadania nr ................................. określonego  w Formularzu ofertowo-cenowym - część szczegółowa stanowiącym Załącznik  Nr 1 do niniejszej umowy, zwane dalej przedmiotem umowy, zgodnie z ofertą z dn. ........................r. stanowiącą Załącznik Nr 2 do niniejszej umowy oraz postanowieniami SWZ, stanowiącej Załącznik Nr 3 do niniejszej umowy.</w:t>
      </w:r>
    </w:p>
    <w:p w:rsidR="00486C7E" w:rsidRPr="008C5289" w:rsidRDefault="00486C7E" w:rsidP="00486C7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3A4B9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A4B9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3A4B9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niezgodności</w:t>
      </w:r>
      <w:r w:rsidRPr="003A4B9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pomiędzy</w:t>
      </w:r>
      <w:r w:rsidRPr="003A4B9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poszczególnymi</w:t>
      </w:r>
      <w:r w:rsidRPr="003A4B9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dokumentami</w:t>
      </w:r>
      <w:r w:rsidRPr="003A4B90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składającymi</w:t>
      </w:r>
      <w:r w:rsidRPr="003A4B9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A4B90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3A4B9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Umowę,</w:t>
      </w:r>
      <w:r w:rsidRPr="003A4B90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regulacje</w:t>
      </w:r>
      <w:r w:rsidRPr="003A4B90">
        <w:rPr>
          <w:rFonts w:ascii="Times New Roman" w:hAnsi="Times New Roman" w:cs="Times New Roman"/>
          <w:spacing w:val="61"/>
          <w:w w:val="99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bardziej</w:t>
      </w:r>
      <w:r w:rsidRPr="003A4B90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szczegółowe</w:t>
      </w:r>
      <w:r w:rsidRPr="003A4B90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A4B90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miały</w:t>
      </w:r>
      <w:r w:rsidRPr="003A4B90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pierwszeństwo</w:t>
      </w:r>
      <w:r w:rsidRPr="003A4B90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Pr="003A4B90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regulacjami</w:t>
      </w:r>
      <w:r w:rsidRPr="003A4B90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ogólniejszymi.</w:t>
      </w:r>
      <w:r w:rsidRPr="003A4B90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Jeżeli</w:t>
      </w:r>
      <w:r w:rsidRPr="003A4B90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jednak</w:t>
      </w:r>
      <w:r w:rsidRPr="003A4B90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A4B90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różnych</w:t>
      </w:r>
      <w:r w:rsidRPr="003A4B90">
        <w:rPr>
          <w:rFonts w:ascii="Times New Roman" w:hAnsi="Times New Roman" w:cs="Times New Roman"/>
          <w:spacing w:val="28"/>
          <w:w w:val="99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3A4B90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składających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A4B90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Umowę</w:t>
      </w:r>
      <w:r w:rsidRPr="003A4B90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wynikać</w:t>
      </w:r>
      <w:r w:rsidRPr="003A4B90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A4B90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różny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zakres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świadczeń</w:t>
      </w:r>
      <w:r w:rsidRPr="003A4B90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różne</w:t>
      </w:r>
      <w:r w:rsidRPr="003A4B90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standardy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ich</w:t>
      </w:r>
      <w:r w:rsidRPr="003A4B90">
        <w:rPr>
          <w:rFonts w:ascii="Times New Roman" w:hAnsi="Times New Roman" w:cs="Times New Roman"/>
          <w:spacing w:val="70"/>
          <w:w w:val="99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wykonania,</w:t>
      </w:r>
      <w:r w:rsidRPr="003A4B90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3A4B90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decydujący</w:t>
      </w:r>
      <w:r w:rsidRPr="003A4B90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A4B90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A4B90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uważać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szerszy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Pr="003A4B90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świadczeń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wyższy</w:t>
      </w:r>
      <w:r w:rsidRPr="003A4B90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standard</w:t>
      </w:r>
      <w:r w:rsidRPr="003A4B90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wykonania.</w:t>
      </w:r>
      <w:r w:rsidRPr="003A4B90">
        <w:rPr>
          <w:rFonts w:ascii="Times New Roman" w:hAnsi="Times New Roman" w:cs="Times New Roman"/>
          <w:spacing w:val="58"/>
          <w:w w:val="99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Ostateczna</w:t>
      </w:r>
      <w:r w:rsidRPr="003A4B9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decyzja,</w:t>
      </w:r>
      <w:r w:rsidRPr="003A4B90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m. in.</w:t>
      </w:r>
      <w:r w:rsidRPr="003A4B9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Pr="003A4B9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A4B9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podanych</w:t>
      </w:r>
      <w:r w:rsidRPr="003A4B9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pacing w:val="-1"/>
          <w:sz w:val="24"/>
          <w:szCs w:val="24"/>
          <w:lang w:val="pl-PL"/>
        </w:rPr>
        <w:t>standardów</w:t>
      </w:r>
      <w:r w:rsidRPr="003A4B9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3A4B9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wyższy</w:t>
      </w:r>
      <w:r w:rsidRPr="003A4B9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należeć</w:t>
      </w:r>
      <w:r w:rsidRPr="003A4B9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3A4B9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3A4B90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/>
        </w:rPr>
        <w:t>Zamawiającego</w:t>
      </w:r>
    </w:p>
    <w:p w:rsidR="00486C7E" w:rsidRPr="00CC1914" w:rsidRDefault="00486C7E" w:rsidP="00CC191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Wykonawca zobowiązuje się dostarczyć Zamawiającemu przedmiot umowy                                         w asortymencie i szacunkowych ilościach określonym w Załączniku nr 1 do niniejszej umowy.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Faktyczna ilość dostaw, które Wykonawca będzie zobowiązany realizować, wynikać będzie</w:t>
      </w:r>
      <w:r w:rsidR="00CC191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CC1914">
        <w:rPr>
          <w:rFonts w:ascii="Times New Roman" w:eastAsiaTheme="minorHAnsi" w:hAnsi="Times New Roman" w:cs="Times New Roman"/>
          <w:sz w:val="24"/>
          <w:szCs w:val="24"/>
          <w:lang w:val="pl-PL"/>
        </w:rPr>
        <w:t>z sukcesywnych zamówień składanych przez Zamawiającego w okresie obowiązywania Umowy.</w:t>
      </w:r>
    </w:p>
    <w:p w:rsidR="00486C7E" w:rsidRPr="008C5289" w:rsidRDefault="00486C7E" w:rsidP="00486C7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bookmarkStart w:id="0" w:name="_Hlk88551148"/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</w:t>
      </w:r>
      <w:r w:rsidRPr="00241F1C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amówienie będzie realizowane </w:t>
      </w:r>
      <w:r w:rsidRPr="000550F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w okresie 12 miesięcy od podpisania umowy</w:t>
      </w: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, z tym, że rozpocznie się nie </w:t>
      </w:r>
      <w:r w:rsidR="00CC191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wcześniej aniżeli od dnia </w:t>
      </w:r>
      <w:r w:rsidR="004D236C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01</w:t>
      </w: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stycznia 2023 r. i nie będzie realizowane dłużej aniżeli do dnia 31 grudnia 2023 r. lub do wyczerpania kwoty maksymalnego wynagrodzenia przysługującego Wykonawcy z tytułu realizacji umowy, w zależności od tego, które zdarzenie nastąpi pierwsze.</w:t>
      </w:r>
    </w:p>
    <w:bookmarkEnd w:id="0"/>
    <w:p w:rsidR="00486C7E" w:rsidRPr="008C5289" w:rsidRDefault="00486C7E" w:rsidP="00486C7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Zamawiający gwarantuje złożenie zamówień na dostawę artykułów spożywczych na poziomie nie mniejszym niż 60% wartości netto podstawowej zawartej umowy.</w:t>
      </w:r>
    </w:p>
    <w:p w:rsidR="00486C7E" w:rsidRPr="008C5289" w:rsidRDefault="00486C7E" w:rsidP="00486C7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>W szczególnych przypadkach wynikających z okoliczności, których nie można było przewidzieć, np. zaprzestanie produkcji, zmiana nazwy asortymentu, dopuszcza się możliwość zastąpienia go towarem o nie gorszych parametrach w cenie nie wyższej od ceny zawartej w ofercie Wykonawcy.</w:t>
      </w:r>
    </w:p>
    <w:p w:rsidR="00486C7E" w:rsidRPr="008C5289" w:rsidRDefault="00486C7E" w:rsidP="00486C7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Zamawiający zastrzega sobie możliwość skorzystania z prawa opcji, tj. zwiększenie do 20% wartości netto zamówienia podstawowego. </w:t>
      </w:r>
    </w:p>
    <w:p w:rsidR="00486C7E" w:rsidRPr="008C5289" w:rsidRDefault="00486C7E" w:rsidP="00486C7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Zamówienia realizowane w ramach opcji są jednostronnym uprawnieniem Zamawiającego. Niewykonanie przez Zamawiającego umowy w zakresie prawa opcji, nie wymaga podania przyczyn i nie stanowi podstawy jego odpowiedzialności z tytułu niewykonania lub nienależytego wykonania umowy.</w:t>
      </w:r>
    </w:p>
    <w:p w:rsidR="00486C7E" w:rsidRPr="008C5289" w:rsidRDefault="00486C7E" w:rsidP="00486C7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Warunki skorzystania z prawa opcji:</w:t>
      </w:r>
    </w:p>
    <w:p w:rsidR="00486C7E" w:rsidRPr="008C5289" w:rsidRDefault="00486C7E" w:rsidP="00486C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skorzystanie z prawa opcji nastąpi w przypadku wyczerpania wynagrodzenia wynikającego z zamówienia podstawowego i zaistnienia dodatkowych potrzeb Zamawiającego w zakresie przedmiotu zamówienia w okresie trwania niniejszej umowy;</w:t>
      </w:r>
    </w:p>
    <w:p w:rsidR="00486C7E" w:rsidRPr="008C5289" w:rsidRDefault="00486C7E" w:rsidP="00486C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realizacja zamówienia opcjonalnego odbędzie się na podstawie informacji, którą Zamawiający przekaże Wykonawcy pisemnie;</w:t>
      </w:r>
    </w:p>
    <w:p w:rsidR="00486C7E" w:rsidRPr="008C5289" w:rsidRDefault="00486C7E" w:rsidP="00486C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prawo opcji realizowane będzie na takich samych warunkach, jak zamówienie podstawowe;</w:t>
      </w:r>
    </w:p>
    <w:p w:rsidR="00486C7E" w:rsidRPr="008C5289" w:rsidRDefault="00486C7E" w:rsidP="00486C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Zamawiający ma prawo skorzystać z prawa opcji w czasie obowiązywania umowy;</w:t>
      </w:r>
    </w:p>
    <w:p w:rsidR="00486C7E" w:rsidRPr="008C5289" w:rsidRDefault="00486C7E" w:rsidP="00486C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Wykonawca zobowiązany jest do realizacji zamówienia przewidzianego prawem opcji na warunkach opisanych w SWZ</w:t>
      </w:r>
      <w:r w:rsidR="00BD7202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:rsidR="00486C7E" w:rsidRPr="008C5289" w:rsidRDefault="00BD7202" w:rsidP="00486C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</w:t>
      </w:r>
      <w:r w:rsidR="00486C7E"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przypadku skorzystania przez Zamawiającego z prawa opcji, Wykonawcy przysługuje wynagrodzenie obliczone na zasadach określonych niniejszą umową;</w:t>
      </w:r>
    </w:p>
    <w:p w:rsidR="00486C7E" w:rsidRPr="008C5289" w:rsidRDefault="00486C7E" w:rsidP="00486C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skorzystanie z prawa opcji nie wymaga sporządzenia aneksu do Umowy.</w:t>
      </w:r>
    </w:p>
    <w:p w:rsidR="00486C7E" w:rsidRPr="003A4B90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8.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Wykonawca oświadcza, że spełnia określone odrębnymi przepisami warunki niezbędne do wykonania umowy, ma wystarczające doświadczenie i kwalifikacje do realizacji umowy oraz zobowiązuje się wykonać należycie przedmiot niniejszej umowy.</w:t>
      </w:r>
    </w:p>
    <w:p w:rsidR="00486C7E" w:rsidRPr="003A4B90" w:rsidRDefault="00486C7E" w:rsidP="00CC191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9. Dostarczane artykuły żywnościowe muszą spełniać wymagania prawa żywnościowego i wszystkie</w:t>
      </w:r>
      <w:r w:rsidR="00CC1914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wymagane normy sanitarne i higieniczne; muszą posiadać daty ważności ich spożycia</w:t>
      </w:r>
      <w:r w:rsidR="00BD7202">
        <w:rPr>
          <w:rFonts w:ascii="Times New Roman" w:eastAsiaTheme="minorHAnsi" w:hAnsi="Times New Roman" w:cs="Times New Roman"/>
          <w:sz w:val="24"/>
          <w:szCs w:val="24"/>
          <w:lang w:val="pl-PL"/>
        </w:rPr>
        <w:t>,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a opakowane</w:t>
      </w:r>
      <w:r w:rsidR="00CC1914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produkty muszą być oznakowane informacją o wartości odżywczej i składnikach alergennych.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§ 2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Wykonawca będzie dostarczał przedmiot umowy do siedziby Zamawiającego.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Dowóz artykułów żywnościowych do magazynu Zamawiającego odbywać się będzie  transportem Wykonawcy, a dostawa złożona w magazynie wskazanym przez osobę odpowiedzialną za realizację umowy ze strony Zamawiającego.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Wykonawca dostarczy przedmiot zamówienia specjalistycznym środkiem transportu przystosowanym do przewozu żywności, zgodnie z obow</w:t>
      </w:r>
      <w:r w:rsidR="00BD7202">
        <w:rPr>
          <w:rFonts w:ascii="Times New Roman" w:hAnsi="Times New Roman" w:cs="Times New Roman"/>
          <w:sz w:val="24"/>
          <w:szCs w:val="24"/>
          <w:lang w:val="pl-PL" w:eastAsia="pl-PL"/>
        </w:rPr>
        <w:t>iązującymi przepisami i opinią s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anepidu.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Wykonawca gwarantuje, że przedmiot Umowy będzie tej samej jakości i spełniał wszystkie warunki określone w ofercie Wykonawcy.</w:t>
      </w:r>
    </w:p>
    <w:p w:rsidR="00486C7E" w:rsidRPr="006E6390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Wykonawca gwarantuje, że dostarczony towar będzie świeży, tj.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termin przydatności do spożycia/termin minimalnej trwałości artykułów żywnościowych w chwili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dostawy nie może być krótszy niż ¾ okresu, w którym towar zachowuje zdatność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do spożycia wyraźnie określon</w:t>
      </w:r>
      <w:r w:rsidR="00CC1914">
        <w:rPr>
          <w:rFonts w:ascii="Times New Roman" w:eastAsiaTheme="minorHAnsi" w:hAnsi="Times New Roman" w:cs="Times New Roman"/>
          <w:sz w:val="24"/>
          <w:szCs w:val="24"/>
          <w:lang w:val="pl-PL"/>
        </w:rPr>
        <w:t>ą na opakowaniu lub w polskiej n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ormie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Wykonawca gwarantuje, że oferowane artykuły są pełnowartościowe, produkowane zgodnie                  z obowiązującymi normami i standardami.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Wykonawca zabezpieczy należycie towar na czas przewozu (opakowania, pojemniki przystosowane do przewozu danego asortymentu) i ponosi całkowita odpowiedzialność za dostawę i jakość dostarczonego towaru.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Wymagania w zakresie opakowań – pojemniki plastikowe, z pokrywami, czyste, bez obcych zapachów, powinny być przeznaczone tylko do jednego asortymentu, elementy powinny być ułożone w opakowaniu w sposób niepowodujący deformacji i zapewniający estetyczny wygląd gotowego wyrobu.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Wymagania w zakresie opakowań – każde opakowanie musi zawierać następujące dane:</w:t>
      </w:r>
    </w:p>
    <w:p w:rsidR="00486C7E" w:rsidRPr="008C5289" w:rsidRDefault="00486C7E" w:rsidP="00486C7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8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nazwę środka spożywczego,</w:t>
      </w:r>
    </w:p>
    <w:p w:rsidR="00486C7E" w:rsidRPr="008C5289" w:rsidRDefault="00486C7E" w:rsidP="00486C7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8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dotyczące składników występujących w środku spożywczym,</w:t>
      </w:r>
    </w:p>
    <w:p w:rsidR="00486C7E" w:rsidRPr="008C5289" w:rsidRDefault="00486C7E" w:rsidP="00486C7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8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datę minimalnej trwałości albo termin przydatności do spożycia,</w:t>
      </w:r>
    </w:p>
    <w:p w:rsidR="00486C7E" w:rsidRPr="008C5289" w:rsidRDefault="00486C7E" w:rsidP="00486C7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8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dane identyfikujące:</w:t>
      </w:r>
    </w:p>
    <w:p w:rsidR="00486C7E" w:rsidRPr="008C5289" w:rsidRDefault="00486C7E" w:rsidP="00486C7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producenta środka spożywczego,</w:t>
      </w:r>
    </w:p>
    <w:p w:rsidR="00486C7E" w:rsidRPr="008C5289" w:rsidRDefault="00486C7E" w:rsidP="00486C7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kraj, w którym wyprodukowano środek spożywczy,</w:t>
      </w:r>
    </w:p>
    <w:p w:rsidR="00486C7E" w:rsidRPr="008C5289" w:rsidRDefault="00486C7E" w:rsidP="00486C7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zawartość netto lub liczbę sztuk środka spożywczego w opakowaniu,</w:t>
      </w:r>
    </w:p>
    <w:p w:rsidR="00486C7E" w:rsidRPr="008C5289" w:rsidRDefault="00486C7E" w:rsidP="00486C7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warunki przechowywania (w przypadku gdy jego jakość zależy od przechowywania),</w:t>
      </w:r>
    </w:p>
    <w:p w:rsidR="00486C7E" w:rsidRPr="008C5289" w:rsidRDefault="00486C7E" w:rsidP="00486C7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oznaczenie partii produkcji,</w:t>
      </w:r>
    </w:p>
    <w:p w:rsidR="00486C7E" w:rsidRPr="008C5289" w:rsidRDefault="00486C7E" w:rsidP="00486C7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klasę jakości handlowej.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Zamawiający zastrzega sobie możliwość zwrotu całości dostawy, jeśli dostarczany towar nie będzie spełniał wymogów zawartych w niniejszej umowie.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razie wykrycia w terminie późniejszym wad w przedmiocie dostawy Zamawiający zobowiązany jest niezwłocznie złożyć Wykonawcy reklamację do dokumentu odbioru.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Załatwienie reklamacji winno nastąpić niezwłocznie w trybie indywidualnych uzgodnień                     i w sposób właściwy dla danego towaru, nie później niż w ciągu 2 dni od zgłoszenia.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Strony uważają za wiążące reklamacje składane drogą mailową lub </w:t>
      </w:r>
      <w:r w:rsidR="00CC1914">
        <w:rPr>
          <w:rFonts w:ascii="Times New Roman" w:hAnsi="Times New Roman" w:cs="Times New Roman"/>
          <w:sz w:val="24"/>
          <w:szCs w:val="24"/>
          <w:lang w:val="pl-PL" w:eastAsia="pl-PL"/>
        </w:rPr>
        <w:t>telefonicznie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przypadku powtarzania się wadliwych dostaw (co najmniej trzykrotnie) Zamawiający może rozwiązać umowę ze skutkiem natychmiastowym.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 przypadku dostarczenia towaru niezgodnego z zamówieniem lub niewłaściwej jakości, bądź niedostarczenia zamówionego towaru w wymaganych godzinach</w:t>
      </w:r>
      <w:r w:rsidR="008C3B9A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a także nie dokonania jego wymiany na towar właściwy w przeciągu 24 godzin od daty zgłoszenia nieprawidłowości Zamawiający ma prawo dokonania zakupu zamówionego towaru w dowolnej jednostce handlowej. Koszty powstałe z tego tytułu obciążają Wykonawcę.</w:t>
      </w:r>
    </w:p>
    <w:p w:rsidR="00486C7E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Zamawiający będzie składał zamówienia Wykonawcy w formie telefonicznej.</w:t>
      </w:r>
    </w:p>
    <w:p w:rsidR="00486C7E" w:rsidRPr="00486C7E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86C7E">
        <w:rPr>
          <w:rFonts w:ascii="Times New Roman" w:hAnsi="Times New Roman" w:cs="Times New Roman"/>
          <w:sz w:val="24"/>
          <w:szCs w:val="24"/>
          <w:lang w:val="pl-PL" w:eastAsia="pl-PL"/>
        </w:rPr>
        <w:t>Wykonawca zobowiązuje się realizować zamówienie w każdy dzień w którym stołówka szkolna wydaje posiłki, tj. w dni powszednie z wyłączeniem ferii świątecznych, wakacji letnich, zimowych i innych dni, w których stołówka szkolna nie wydaje posiłków, w godzinach od 6</w:t>
      </w:r>
      <w:r w:rsidRPr="00486C7E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t>00</w:t>
      </w:r>
      <w:r w:rsidRPr="00486C7E">
        <w:rPr>
          <w:rFonts w:ascii="Times New Roman" w:hAnsi="Times New Roman" w:cs="Times New Roman"/>
          <w:sz w:val="24"/>
          <w:szCs w:val="24"/>
          <w:lang w:val="pl-PL" w:eastAsia="pl-PL"/>
        </w:rPr>
        <w:t>-14</w:t>
      </w:r>
      <w:r w:rsidRPr="00486C7E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t>00</w:t>
      </w:r>
      <w:r w:rsidRPr="00486C7E">
        <w:rPr>
          <w:rFonts w:ascii="Times New Roman" w:hAnsi="Times New Roman" w:cs="Times New Roman"/>
          <w:sz w:val="24"/>
          <w:szCs w:val="24"/>
          <w:lang w:val="pl-PL" w:eastAsia="pl-PL"/>
        </w:rPr>
        <w:t>, za wyjątkiem</w:t>
      </w:r>
      <w:r w:rsidR="008C3B9A">
        <w:rPr>
          <w:rFonts w:ascii="Times New Roman" w:hAnsi="Times New Roman" w:cs="Times New Roman"/>
          <w:sz w:val="24"/>
          <w:szCs w:val="24"/>
          <w:lang w:val="pl-PL" w:eastAsia="pl-PL"/>
        </w:rPr>
        <w:t>:</w:t>
      </w:r>
      <w:r w:rsidRPr="00486C7E">
        <w:t xml:space="preserve"> </w:t>
      </w:r>
    </w:p>
    <w:p w:rsidR="00486C7E" w:rsidRDefault="00486C7E" w:rsidP="00486C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86C7E">
        <w:rPr>
          <w:rFonts w:ascii="Times New Roman" w:hAnsi="Times New Roman" w:cs="Times New Roman"/>
          <w:sz w:val="24"/>
          <w:szCs w:val="24"/>
          <w:lang w:val="pl-PL" w:eastAsia="pl-PL"/>
        </w:rPr>
        <w:t>pieczywa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, które należy dostarczyć</w:t>
      </w:r>
      <w:r w:rsidRPr="00486C7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godz. 7.30</w:t>
      </w:r>
      <w:r w:rsidR="008C3B9A">
        <w:rPr>
          <w:rFonts w:ascii="Times New Roman" w:hAnsi="Times New Roman" w:cs="Times New Roman"/>
          <w:sz w:val="24"/>
          <w:szCs w:val="24"/>
          <w:lang w:val="pl-PL" w:eastAsia="pl-PL"/>
        </w:rPr>
        <w:t>;</w:t>
      </w:r>
    </w:p>
    <w:p w:rsidR="00486C7E" w:rsidRDefault="00486C7E" w:rsidP="00486C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owoców i warzyw, które należy dostarczyć </w:t>
      </w:r>
      <w:r w:rsidRPr="00486C7E">
        <w:rPr>
          <w:rFonts w:ascii="Times New Roman" w:hAnsi="Times New Roman" w:cs="Times New Roman"/>
          <w:sz w:val="24"/>
          <w:szCs w:val="24"/>
          <w:lang w:val="pl-PL" w:eastAsia="pl-PL"/>
        </w:rPr>
        <w:t>do godz. 6.30</w:t>
      </w:r>
      <w:r w:rsidR="008C3B9A">
        <w:rPr>
          <w:rFonts w:ascii="Times New Roman" w:hAnsi="Times New Roman" w:cs="Times New Roman"/>
          <w:sz w:val="24"/>
          <w:szCs w:val="24"/>
          <w:lang w:val="pl-PL" w:eastAsia="pl-PL"/>
        </w:rPr>
        <w:t>;</w:t>
      </w:r>
    </w:p>
    <w:p w:rsidR="00486C7E" w:rsidRPr="00486C7E" w:rsidRDefault="00486C7E" w:rsidP="00486C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86C7E">
        <w:rPr>
          <w:rFonts w:ascii="Times New Roman" w:hAnsi="Times New Roman" w:cs="Times New Roman"/>
          <w:sz w:val="24"/>
          <w:szCs w:val="24"/>
          <w:lang w:val="pl-PL" w:eastAsia="pl-PL"/>
        </w:rPr>
        <w:t>mięsa wieprzowego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, które należy dostarczyć</w:t>
      </w:r>
      <w:r w:rsidRPr="00486C7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godziny 7.00</w:t>
      </w:r>
      <w:r w:rsidR="008C3B9A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486C7E" w:rsidRPr="000550F0" w:rsidRDefault="00486C7E" w:rsidP="00486C7E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(z zastrzeżeniem szczegółowych regulacji zawartych w SWZ),</w:t>
      </w:r>
      <w:r w:rsidRPr="008C5289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t xml:space="preserve"> </w:t>
      </w:r>
      <w:r w:rsidRPr="003A4B9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podstawie 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każdorazowych, szczegółowych </w:t>
      </w:r>
      <w:r w:rsidRPr="006E6390">
        <w:rPr>
          <w:rFonts w:ascii="Times New Roman" w:hAnsi="Times New Roman" w:cs="Times New Roman"/>
          <w:sz w:val="24"/>
          <w:szCs w:val="24"/>
          <w:lang w:val="pl-PL" w:eastAsia="pl-PL"/>
        </w:rPr>
        <w:t>z</w:t>
      </w:r>
      <w:r w:rsidRPr="003A4B90">
        <w:rPr>
          <w:rFonts w:ascii="Times New Roman" w:hAnsi="Times New Roman" w:cs="Times New Roman"/>
          <w:sz w:val="24"/>
          <w:szCs w:val="24"/>
          <w:lang w:val="pl-PL" w:eastAsia="pl-PL"/>
        </w:rPr>
        <w:t>amówień Zamawiającego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  <w:r w:rsidRPr="006E639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Zamawiający będzie zamawiał u Wykonawcy wybrane artykuły żywnościowe w dni powszednie z wyłączeniem ferii świątecznych, wakacji letnich, zimowych i innych dni,                    w których stołówka szkolna nie podaje posiłków.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Odbioru towaru u Zamawiającego dokonują wyznaczeni i upoważnieni pracownicy Zamawiającego. Odbiór powinien być potwierdzony przez Upoważnionego pracownika Zamawiającego.</w:t>
      </w:r>
    </w:p>
    <w:p w:rsidR="00486C7E" w:rsidRPr="008C5289" w:rsidRDefault="00486C7E" w:rsidP="00486C7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lastRenderedPageBreak/>
        <w:t>Wykonawca zobowiązuje się do dostarczania produktów żywnościowych do siedziby Zamawiającego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własnym transportem przy zachowaniu odpowiednich reżimów sanitarnych wymaganych dla przewozu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A4B90">
        <w:rPr>
          <w:rFonts w:ascii="Times New Roman" w:eastAsiaTheme="minorHAnsi" w:hAnsi="Times New Roman" w:cs="Times New Roman"/>
          <w:sz w:val="24"/>
          <w:szCs w:val="24"/>
          <w:lang w:val="pl-PL"/>
        </w:rPr>
        <w:t>żywności zgodnie z obowiązującymi przepisami.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§ 3</w:t>
      </w:r>
    </w:p>
    <w:p w:rsidR="00486C7E" w:rsidRPr="008C5289" w:rsidRDefault="00486C7E" w:rsidP="00CC191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8C5289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Za dostarczone towary Zamawiający zobowiązuje się zapłacić 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wynagrodzenie </w:t>
      </w:r>
      <w:r w:rsidRPr="008C5289">
        <w:rPr>
          <w:rFonts w:ascii="Times New Roman" w:eastAsiaTheme="minorHAnsi" w:hAnsi="Times New Roman" w:cs="Times New Roman"/>
          <w:sz w:val="24"/>
          <w:szCs w:val="24"/>
          <w:lang w:val="pl-PL"/>
        </w:rPr>
        <w:t>wynikając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e</w:t>
      </w:r>
      <w:r w:rsidRPr="008C5289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z faktycznej ilości dostarczonego towaru i cen jednostkowych brutto określonych w </w:t>
      </w: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Formularzu ofertowo-cenowym - część szczegółowa stanowiącym Załącznik  Nr 1</w:t>
      </w:r>
      <w:r w:rsidR="004A2BA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do niniejszej U</w:t>
      </w:r>
      <w:r w:rsidRPr="008C528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mowy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:rsidR="00486C7E" w:rsidRPr="008C5289" w:rsidRDefault="00486C7E" w:rsidP="00486C7E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Łączne </w:t>
      </w: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wynagrodzenie Wykonawcy za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należytą realizację </w:t>
      </w: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przedmiot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umowy określon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ego</w:t>
      </w: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§ 1 które nie może przekroczyć kwoty: Zadanie nr ......... na kwotę ................... zł netto  (słownie: ….</w:t>
      </w:r>
      <w:r w:rsidRPr="000415B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................) plus podatek VAT w wysokości ………… zł, co stanowi </w:t>
      </w:r>
      <w:r w:rsidRPr="000415B3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łącznie kwotę brutto</w:t>
      </w:r>
      <w:r w:rsidRPr="006E63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…………….zł  (słownie: ………………………</w:t>
      </w:r>
      <w:r w:rsidRPr="000550F0">
        <w:rPr>
          <w:rFonts w:ascii="Times New Roman" w:eastAsia="Calibri" w:hAnsi="Times New Roman" w:cs="Times New Roman"/>
          <w:sz w:val="24"/>
          <w:szCs w:val="24"/>
          <w:lang w:val="pl-PL"/>
        </w:rPr>
        <w:t>……..</w:t>
      </w: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.)</w:t>
      </w:r>
    </w:p>
    <w:p w:rsidR="00486C7E" w:rsidRPr="008C5289" w:rsidRDefault="00486C7E" w:rsidP="00486C7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przypadku skorzystania przez Zamawiającego z tzw. prawa opcji Wykonawcy przysługuje dodatkowe wynagrodzenie (do 20 % wartości netto zamówienia podstawowego),  w maksymalnej wysokości: </w:t>
      </w:r>
    </w:p>
    <w:p w:rsidR="00486C7E" w:rsidRPr="008C5289" w:rsidRDefault="00486C7E" w:rsidP="00486C7E">
      <w:pPr>
        <w:pStyle w:val="Akapitzlist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6E6390">
        <w:rPr>
          <w:rFonts w:ascii="Times New Roman" w:eastAsia="Calibri" w:hAnsi="Times New Roman" w:cs="Times New Roman"/>
          <w:sz w:val="24"/>
          <w:szCs w:val="24"/>
          <w:lang w:val="pl-PL"/>
        </w:rPr>
        <w:t>artość netto</w:t>
      </w:r>
      <w:r w:rsidRPr="000550F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_________________ zł (słownie: __________________ zł /100)</w:t>
      </w:r>
    </w:p>
    <w:p w:rsidR="00486C7E" w:rsidRPr="008C5289" w:rsidRDefault="00486C7E" w:rsidP="00486C7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90E24">
        <w:rPr>
          <w:rFonts w:ascii="Times New Roman" w:eastAsiaTheme="minorHAnsi" w:hAnsi="Times New Roman" w:cs="Times New Roman"/>
          <w:sz w:val="24"/>
          <w:lang w:val="pl-PL"/>
        </w:rPr>
        <w:t>Ceny jednostkowe brutto artykułów zawierają wszelkie koszty ponoszone przez Dostawcę.</w:t>
      </w:r>
      <w:r w:rsidRPr="00B90E24">
        <w:rPr>
          <w:rFonts w:ascii="CIDFont+F1" w:eastAsiaTheme="minorHAnsi" w:hAnsi="CIDFont+F1" w:cs="CIDFont+F1"/>
          <w:sz w:val="24"/>
          <w:lang w:val="pl-PL"/>
        </w:rPr>
        <w:t xml:space="preserve"> </w:t>
      </w:r>
      <w:r w:rsidRPr="00241F1C">
        <w:rPr>
          <w:rFonts w:ascii="Times New Roman" w:eastAsia="Calibri" w:hAnsi="Times New Roman" w:cs="Times New Roman"/>
          <w:sz w:val="24"/>
          <w:szCs w:val="24"/>
          <w:lang w:val="pl-PL"/>
        </w:rPr>
        <w:t>Wynagrodzenie obejmuje wszelkie koszty realizacji przedmiotu umowy, w tym: koszty opakowania, załadunku i rozładunku, wniesienia do miejsca wskazanego przez zamawiającego transportu, ceł, opłat granicznych, zezwoleń na wyjazdy i przejazdy jeśli takie wystąpią, oraz powinno uwzględniać zgodnie z ofertą rabaty i upusty.</w:t>
      </w:r>
    </w:p>
    <w:p w:rsidR="00486C7E" w:rsidRPr="008C5289" w:rsidRDefault="00486C7E" w:rsidP="00486C7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Obowiązującą formą wynagrodzenia za przedmiot umowy określony w § 1 ust. 1 jest wynagrodzenie wynikające z ilości poszczególnych dostaw stanowiących przedmiot umowy oraz ich cen jednostkowych określonych w – For</w:t>
      </w:r>
      <w:r w:rsidR="004A2BA7">
        <w:rPr>
          <w:rFonts w:ascii="Times New Roman" w:eastAsia="Calibri" w:hAnsi="Times New Roman" w:cs="Times New Roman"/>
          <w:sz w:val="24"/>
          <w:szCs w:val="24"/>
          <w:lang w:val="pl-PL"/>
        </w:rPr>
        <w:t>mularzu cenowym – stanowiącym  Załącznik nr 1 do U</w:t>
      </w: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mowy.</w:t>
      </w:r>
    </w:p>
    <w:p w:rsidR="00486C7E" w:rsidRPr="008C5289" w:rsidRDefault="00486C7E" w:rsidP="00486C7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Ceny jednostkowe </w:t>
      </w:r>
      <w:r w:rsidR="004A2BA7">
        <w:rPr>
          <w:rFonts w:ascii="Times New Roman" w:eastAsia="Calibri" w:hAnsi="Times New Roman" w:cs="Times New Roman"/>
          <w:sz w:val="24"/>
          <w:szCs w:val="24"/>
          <w:lang w:val="pl-PL"/>
        </w:rPr>
        <w:t>określone w Załączniku nr 1 do U</w:t>
      </w: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mowy – Formularzu cenowym zawierają  wszystkie koszty i składniki związane z prawidłową realizacją przedmiotu umowy zgodnie  z wymaganiami stawianymi przez Zamawiającego.</w:t>
      </w:r>
    </w:p>
    <w:p w:rsidR="00486C7E" w:rsidRPr="008C5289" w:rsidRDefault="00486C7E" w:rsidP="00486C7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Rozliczenie Wykonawcy za wykonanie  dostawy odbywać się będzie na podstawie wystawionej  faktury VAT po każdej dostawie.</w:t>
      </w:r>
    </w:p>
    <w:p w:rsidR="00486C7E" w:rsidRPr="008C5289" w:rsidRDefault="00486C7E" w:rsidP="00486C7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Zamawiający dokona zapłaty wynagrodzenia przelewem bankowym na wskazany przez Wykonawcę  rachunek w terminie …… dni, licząc od daty dostarczenia prawidłowo wystawionej faktury VAT do Zamawiającego.</w:t>
      </w:r>
    </w:p>
    <w:p w:rsidR="00486C7E" w:rsidRPr="008C5289" w:rsidRDefault="00486C7E" w:rsidP="00486C7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Dane do faktury: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18" w:line="24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/>
          <w:sz w:val="24"/>
          <w:szCs w:val="24"/>
          <w:lang w:val="pl-PL" w:eastAsia="pl-PL"/>
        </w:rPr>
        <w:t>Nabywca: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Gmina Tuchów, ul. Rynek 1, 33-170 Tuchów, NIP: 9930336443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18" w:line="24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/>
          <w:sz w:val="24"/>
          <w:szCs w:val="24"/>
          <w:lang w:val="pl-PL" w:eastAsia="pl-PL"/>
        </w:rPr>
        <w:t>Odbiorca: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Szkoła Podstawowa im. Stanisława Staszica w Tuchowie, ul. Jana Pawła II 6, 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br/>
        <w:t>33-170 Tuchów</w:t>
      </w:r>
    </w:p>
    <w:p w:rsidR="00486C7E" w:rsidRPr="008C5289" w:rsidRDefault="00486C7E" w:rsidP="00486C7E">
      <w:pPr>
        <w:pStyle w:val="Akapitzlist1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Wprowadza się następujące zasady dotyczące płatności wynagrodzenia należnego dla Wykonawcy z tytułu realizacji umowy z zastosowaniem mechanizmu podzielonej płatności:</w:t>
      </w:r>
    </w:p>
    <w:p w:rsidR="00486C7E" w:rsidRPr="008C5289" w:rsidRDefault="00486C7E" w:rsidP="00486C7E">
      <w:pPr>
        <w:pStyle w:val="Akapitzlist1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1) Zamawiający zastrzega sobie prawo rozliczenia płatności wynikających z umowy za pośrednictwem metody podzielonej płatności (ang. </w:t>
      </w:r>
      <w:proofErr w:type="spellStart"/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split</w:t>
      </w:r>
      <w:proofErr w:type="spellEnd"/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payment</w:t>
      </w:r>
      <w:proofErr w:type="spellEnd"/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) przewidzianego                               w przepisach ustawy o podatku od towarów i usług.</w:t>
      </w:r>
    </w:p>
    <w:p w:rsidR="00486C7E" w:rsidRPr="008C5289" w:rsidRDefault="00486C7E" w:rsidP="00486C7E">
      <w:pPr>
        <w:pStyle w:val="Akapitzlist1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2) Wykonawca oświadcza, że rachunek bankowy wskazany na fakturze:</w:t>
      </w:r>
    </w:p>
    <w:p w:rsidR="00486C7E" w:rsidRPr="008C5289" w:rsidRDefault="00486C7E" w:rsidP="00486C7E">
      <w:pPr>
        <w:pStyle w:val="Akapitzlist1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a) jest rachunkiem umożliwiającym płatność w ramach mechanizmu podzielonej płatności, o której mowa powyżej,</w:t>
      </w:r>
    </w:p>
    <w:p w:rsidR="00486C7E" w:rsidRPr="008C5289" w:rsidRDefault="00486C7E" w:rsidP="00486C7E">
      <w:pPr>
        <w:pStyle w:val="Akapitzlist1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b) jest rachunkiem znajdującym się w elektronicznym wykazie podmiotów prowadzonym od 1 września 2019 r. przez Szefa Krajowej Administracji Skarbowej, o której mowa                w ustawie  o podatku od towarów i usług.</w:t>
      </w:r>
    </w:p>
    <w:p w:rsidR="00486C7E" w:rsidRPr="008C5289" w:rsidRDefault="00486C7E" w:rsidP="00486C7E">
      <w:pPr>
        <w:pStyle w:val="Akapitzlist1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3) W </w:t>
      </w:r>
      <w:r w:rsidR="00B90E24">
        <w:rPr>
          <w:rFonts w:ascii="Times New Roman" w:hAnsi="Times New Roman" w:cs="Times New Roman"/>
          <w:sz w:val="24"/>
          <w:szCs w:val="24"/>
          <w:lang w:val="pl-PL" w:eastAsia="pl-PL"/>
        </w:rPr>
        <w:t>przypadku gdy rachunek bankowy W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ykonawcy nie spełnia warunków określonych                  w pkt. 2, opóźnienia w dokonaniu płatności w terminie określonym w umowie, powstałe wskutek braku możliwości realizacji przez Zamawiającego płatności wynagrodzenia                 z zachowaniem mechanizmu podzielonej płatności 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486C7E" w:rsidRPr="008C5289" w:rsidRDefault="00486C7E" w:rsidP="00486C7E">
      <w:pPr>
        <w:pStyle w:val="Akapitzlist1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Ceny jednostkowe określone w załączniku nr 1, nie ulegają zmianie przez okres obowiązy</w:t>
      </w:r>
      <w:r w:rsidR="00B90E24">
        <w:rPr>
          <w:rFonts w:ascii="Times New Roman" w:hAnsi="Times New Roman" w:cs="Times New Roman"/>
          <w:sz w:val="24"/>
          <w:szCs w:val="24"/>
          <w:lang w:val="pl-PL" w:eastAsia="pl-PL"/>
        </w:rPr>
        <w:t>wania umowy, z zastrzeżeniem § 6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ust. 2.</w:t>
      </w:r>
    </w:p>
    <w:p w:rsidR="00486C7E" w:rsidRPr="008C5289" w:rsidRDefault="00486C7E" w:rsidP="00486C7E">
      <w:pPr>
        <w:pStyle w:val="Akapitzlist1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 przypadku zmiany stawki podatku VAT na wyroby będące przedmiotem zamówienia, cena ulegnie zmianie z dniem wejścia w życie aktu prawnego określającego zmianę stawki VAT, z zastrzeżeniem, że zmianie ulegnie wówczas wyłącznie cena brutto, cena netto pozostanie bez zmian. Zmiana umowy w tym przypadku nastąpi automatycznie                      i nie wymaga formy aneksu.</w:t>
      </w:r>
    </w:p>
    <w:p w:rsidR="00486C7E" w:rsidRPr="00CF23A8" w:rsidRDefault="00486C7E" w:rsidP="00486C7E">
      <w:pPr>
        <w:pStyle w:val="Akapitzlist1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Cesja wierzytelności wymagać będzie pisemnej zgody Zamawiającego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pod rygorem nieważności</w:t>
      </w:r>
      <w:r w:rsidRPr="00CF23A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486C7E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486C7E">
        <w:rPr>
          <w:rFonts w:ascii="Times New Roman" w:hAnsi="Times New Roman" w:cs="Times New Roman"/>
          <w:b/>
          <w:sz w:val="24"/>
          <w:szCs w:val="24"/>
          <w:lang w:val="pl-PL" w:eastAsia="pl-PL"/>
        </w:rPr>
        <w:t>§ 4</w:t>
      </w:r>
    </w:p>
    <w:p w:rsidR="00486C7E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86C7E" w:rsidRPr="00486C7E" w:rsidRDefault="00486C7E" w:rsidP="00486C7E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</w:pPr>
      <w:r w:rsidRPr="00486C7E"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  <w:t xml:space="preserve">Wykonawca gwarantuje, że dostarczone artykuły żywnościowe będą zgodne z obowiązującymi przepisami i przedstawi na żądanie Zamawiającego  stosowne dokumenty zgodnie z aktualnymi przepisami:  </w:t>
      </w:r>
    </w:p>
    <w:p w:rsidR="00486C7E" w:rsidRDefault="00486C7E" w:rsidP="00486C7E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</w:pPr>
      <w:r w:rsidRPr="00486C7E"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  <w:t xml:space="preserve">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 poz. 1154). </w:t>
      </w:r>
    </w:p>
    <w:p w:rsidR="00486C7E" w:rsidRDefault="00486C7E" w:rsidP="00486C7E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</w:pPr>
      <w:r w:rsidRPr="00486C7E"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  <w:t>Ustawa z dnia 25 sierpnia 2006 roku o bezpieczeństwie żywności i żywienia (Dz. U. 2022 poz. 2132).</w:t>
      </w:r>
    </w:p>
    <w:p w:rsidR="00486C7E" w:rsidRDefault="00486C7E" w:rsidP="00486C7E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</w:pPr>
      <w:r w:rsidRPr="00486C7E"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  <w:t>Ustawą z dnia 21 grudnia 2000 r. o jakości handlowej artykułów rolno – spożywczych (Dz. U. 2022 poz. 1688).</w:t>
      </w:r>
    </w:p>
    <w:p w:rsidR="00486C7E" w:rsidRDefault="00486C7E" w:rsidP="00486C7E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</w:pPr>
      <w:r w:rsidRPr="00486C7E"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  <w:t>Ustawą z dnia 16 grudnia 2005 o produktach pochodzenia zwierzęcego (Dz. U. 2020 poz. 1753).</w:t>
      </w:r>
    </w:p>
    <w:p w:rsidR="00486C7E" w:rsidRDefault="00486C7E" w:rsidP="00486C7E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</w:pPr>
      <w:r w:rsidRPr="00486C7E"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  <w:t>Rozporządzenie Ministra Zdrowia z dnia 22 listopada 2010 r. w sprawie dozwolonych substancji dodatkowych (Dz. U. 2010 nr 232 poz. 1525).</w:t>
      </w:r>
    </w:p>
    <w:p w:rsidR="00486C7E" w:rsidRPr="00486C7E" w:rsidRDefault="00486C7E" w:rsidP="00486C7E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</w:pPr>
      <w:r w:rsidRPr="00486C7E">
        <w:rPr>
          <w:rFonts w:ascii="Times New Roman;Tahoma" w:eastAsia="Times New Roman;Tahoma" w:hAnsi="Times New Roman;Tahoma" w:cs="Times New Roman;Tahoma"/>
          <w:sz w:val="24"/>
          <w:szCs w:val="24"/>
          <w:lang w:val="pl-PL" w:eastAsia="zh-CN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2016 poz. 1154).</w:t>
      </w:r>
    </w:p>
    <w:p w:rsidR="00486C7E" w:rsidRPr="00486C7E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86C7E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86C7E" w:rsidRPr="008C5289" w:rsidRDefault="00B90E24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lastRenderedPageBreak/>
        <w:t>§ 5</w:t>
      </w:r>
    </w:p>
    <w:p w:rsidR="00486C7E" w:rsidRPr="000550F0" w:rsidRDefault="00486C7E" w:rsidP="00486C7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 przypadku odstąpienia od umowy przez którąkolwiek ze stron z przyczyn leżących po stronie Wykonawcy, Wykonawca zapłaci Zamawiającemu karę umowną w wysokości 2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0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łącznego maksymalnego 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>wynagrodzenia brutto, o którym mowa w §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3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ust.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1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U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mowy. </w:t>
      </w:r>
    </w:p>
    <w:p w:rsidR="00486C7E" w:rsidRPr="008C5289" w:rsidRDefault="00486C7E" w:rsidP="00486C7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Wykonawca zapłaci Zamawiającemu karę umowną w wysokości 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2% wartości brutto towarów niezgodnych z umową za każdy dzień oczekiwania na wymianę, ponad termin określony umową w § 2 ust. 1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5</w:t>
      </w:r>
      <w:r w:rsidRPr="0079619A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486C7E" w:rsidRPr="008C5289" w:rsidRDefault="00486C7E" w:rsidP="00486C7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Wykonawca wyraża zgodę na potrącenie wszystkich kar umownych z należnego mu wynagrodzenia. </w:t>
      </w:r>
    </w:p>
    <w:p w:rsidR="00486C7E" w:rsidRPr="000550F0" w:rsidRDefault="00486C7E" w:rsidP="00486C7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Kary umowne z tytułów określonych w par. 4 Wykonawca zapłaci na wskazany przez zamawiającego rachunek bankowy przelewem, w terminie 7 dni kalendarzowych od dnia doręczenia mu żądania zapłaty takiej kary umownej.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86C7E" w:rsidRPr="000550F0" w:rsidRDefault="00486C7E" w:rsidP="00486C7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0550F0">
        <w:rPr>
          <w:rFonts w:ascii="Times New Roman" w:eastAsia="Calibri" w:hAnsi="Times New Roman" w:cs="Times New Roman"/>
          <w:sz w:val="24"/>
          <w:szCs w:val="24"/>
          <w:lang w:val="pl-PL"/>
        </w:rPr>
        <w:t>Strony zastrzegają sobie prawo dochodzenia, odszkodowania uzupełniającego na zasadach ogólnych, o ile wartość poniesionej szkody przewyższa wysokość zastrzeżonych kar umownych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486C7E" w:rsidRPr="000550F0" w:rsidRDefault="00486C7E" w:rsidP="00486C7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Suma kar umownych naliczonych na podstawie umowy nie może przekroczyć </w:t>
      </w: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5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0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%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łącznego maksymalnego 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>wynagrodzenia brutto, o którym mowa w §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3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ust.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1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U</w:t>
      </w:r>
      <w:r w:rsidRPr="000550F0">
        <w:rPr>
          <w:rFonts w:ascii="Times New Roman" w:hAnsi="Times New Roman" w:cs="Times New Roman"/>
          <w:sz w:val="24"/>
          <w:szCs w:val="24"/>
          <w:lang w:val="pl-PL" w:eastAsia="pl-PL"/>
        </w:rPr>
        <w:t>mowy.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86C7E" w:rsidRPr="000550F0" w:rsidRDefault="00B90E24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§ 6</w:t>
      </w:r>
    </w:p>
    <w:p w:rsidR="00486C7E" w:rsidRPr="008C5289" w:rsidRDefault="00486C7E" w:rsidP="00486C7E">
      <w:pPr>
        <w:numPr>
          <w:ilvl w:val="0"/>
          <w:numId w:val="8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 xml:space="preserve">Zmiana postanowień niniejszej Umowy może nastąpić za zgodą stron wyrażoną na piśmie w formie aneksu do Umowy pod rygorem nieważności w okolicznościach wskazanych                    w art. 454-455 ustawy </w:t>
      </w:r>
      <w:proofErr w:type="spellStart"/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Pzp</w:t>
      </w:r>
      <w:proofErr w:type="spellEnd"/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.</w:t>
      </w:r>
    </w:p>
    <w:p w:rsidR="00486C7E" w:rsidRPr="008C5289" w:rsidRDefault="00486C7E" w:rsidP="00486C7E">
      <w:pPr>
        <w:numPr>
          <w:ilvl w:val="0"/>
          <w:numId w:val="8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 xml:space="preserve">Zamawiający przewiduje zgodnie z art. 454-455 ustawy </w:t>
      </w:r>
      <w:proofErr w:type="spellStart"/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Pzp</w:t>
      </w:r>
      <w:proofErr w:type="spellEnd"/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 xml:space="preserve"> możliwość zmiany postanowień Umowy w stosunku do treści oferty, na podstawie której dokonano wyboru Wykonawcy                    i określa następujący zakres, charakter oraz warunki zmiany postanowień umowy w stosunku do treści oferty, na podstawie której dokonano wyboru Wykonawcy:</w:t>
      </w:r>
    </w:p>
    <w:p w:rsidR="00486C7E" w:rsidRPr="008C5289" w:rsidRDefault="00486C7E" w:rsidP="00486C7E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dopuszcza się waloryzację jednostkowych cen netto poszczególnych grup asortymentowych według wskaźnika cen towarów i usług konsumpcyjnych dla żywności i napojów bezalkoholowych opublikowanego przez Główny Urząd Statystyczny w Biuletynie Statystycznym GUS w danym miesiącu. Waloryzacja o której mowa wyżej jest dopuszczalna w razie spełnienia łącznie następujących warunków: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a) złożenia pisemnego wniosku przez zainteresowaną osobę, przy czym każda ze stron ma prawo do dwukrotnej waloryzacji na swoją korzyść,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b) upływu trzech miesięcy od rozpoczęcia realizacji umowy, albo od poprzedniego wniosku tej strony - jeżeli jest to druga waloryzacja,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2) waloryzacja, o której mowa w pkt. 2 przeprowadzana będzie w następujący sposób: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a) poprzez zastosowanie wskaźnika GUS o którym w pkt. 1 na dzień złożenia wniosku,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b) przy pierwszej i kolejnej waloryzacji - w odniesieniu do cen z dnia złożenia wniosku.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3. Zmiany umowy mogą nastąpić również w następujących okolicznościach: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 xml:space="preserve">  1) zmiany powszechnie obowiązujących przepisów prawa w zakresie mającym wpływ na realizację przedmiotu zamówienia lub świadczenia stron,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 xml:space="preserve">  2) gdy zaistnieje inna, niemożliwa do przewidzenia w momencie zawarcia umowy okoliczność prawna, ekonomiczna lub techniczna, za którą żadna ze stron nie ponosi odpowiedzialności, skutkująca brakiem możliwości należytego wykonania umowy, zgodnie z SWZ.</w:t>
      </w:r>
    </w:p>
    <w:p w:rsidR="00486C7E" w:rsidRPr="008C5289" w:rsidRDefault="00486C7E" w:rsidP="00486C7E">
      <w:p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>4. Wszelkie zmiany umowy (poza przypadkami określonymi w umowie) wymagają dla swej ważności formy pisemnej w formie aneksu do umowy.</w:t>
      </w:r>
    </w:p>
    <w:p w:rsidR="00486C7E" w:rsidRPr="008C5289" w:rsidRDefault="00486C7E" w:rsidP="00486C7E">
      <w:pPr>
        <w:numPr>
          <w:ilvl w:val="0"/>
          <w:numId w:val="15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 xml:space="preserve">W przypadku zmian, o których mowa w ust. 2 i 3 podstawę zmiany umowy stanowić będzie protokół konieczności sporządzony przez Strony. </w:t>
      </w:r>
    </w:p>
    <w:p w:rsidR="00486C7E" w:rsidRPr="008C5289" w:rsidRDefault="00486C7E" w:rsidP="00486C7E">
      <w:pPr>
        <w:numPr>
          <w:ilvl w:val="0"/>
          <w:numId w:val="15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lastRenderedPageBreak/>
        <w:t>Jeżeli o zmianę postanowień umowy wnioskuje Wykonawca, przedkłada wniosek Zamawiającemu na co najmniej 7 dni przed zamierzonym wejściem w życie takiej zmiany,                                z wyjątkiem przypadków należycie uzasadnionych przez Wykonawcę i zaakceptowanych przez Zamawiającego.</w:t>
      </w:r>
    </w:p>
    <w:p w:rsidR="00486C7E" w:rsidRPr="008C5289" w:rsidRDefault="00486C7E" w:rsidP="00486C7E">
      <w:pPr>
        <w:numPr>
          <w:ilvl w:val="0"/>
          <w:numId w:val="15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</w:pPr>
      <w:r w:rsidRPr="008C5289">
        <w:rPr>
          <w:rFonts w:ascii="Times New Roman" w:eastAsia="Calibri" w:hAnsi="Times New Roman" w:cs="Times New Roman"/>
          <w:bCs/>
          <w:sz w:val="24"/>
          <w:szCs w:val="24"/>
          <w:lang w:val="pl-PL" w:eastAsia="ar-SA"/>
        </w:rPr>
        <w:t xml:space="preserve">Wszystkie powyższe zapisy stanowią katalog zmian, na które Zamawiający może wyrazić zgodę. Nie stanowią jednocześnie zobowiązania do wyrażenia takiej zgody. 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486C7E" w:rsidRPr="008C5289" w:rsidRDefault="00B90E24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br/>
        <w:t>§ 7</w:t>
      </w:r>
    </w:p>
    <w:p w:rsidR="00486C7E" w:rsidRPr="008C5289" w:rsidRDefault="00486C7E" w:rsidP="00486C7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Zamawiający może odstąpić od umowy w terminie 30 dni od dnia powzięcia wiadomości             o zaistnieniu istotnej zmiany okoliczności powodującej, że wykonanie umowy nie leży                           w interesie publicznym, czego nie można było przewidzieć w chwili zawarcia umowy, lub dalsze wykonywanie umowy może zagrozić podstawowemu interesowi bezpieczeństwa państwa lub bezpieczeństwu publicznemu.</w:t>
      </w:r>
    </w:p>
    <w:p w:rsidR="00486C7E" w:rsidRPr="008C5289" w:rsidRDefault="00486C7E" w:rsidP="00486C7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Zamawiającemu przysługuje prawo odstąpienia od umowy, w terminie 30 dni od powzięcia wiadomości o wystąpieniu następujących okoliczności: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1) Wykonawca w chwili zawarcia umowy podlegał wykluczeniu na podstawie art. 108 ustawy Prawo zamówień publicznych,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2) zaprzestania lub wstrzymania działalności Wykonawcy,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3) ogłoszenia upadłości lub likwidacji działalności Wykonawcy.</w:t>
      </w:r>
    </w:p>
    <w:p w:rsidR="00486C7E" w:rsidRPr="008C5289" w:rsidRDefault="00486C7E" w:rsidP="00486C7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 przypadku nie przestrzegania terminów dostaw określonych w umowie oraz rażącego naruszenia postanowień niniejszej umowy, w szczególności opóźnień w realizacji dostaw lub wykonywania dostaw nie spełniających wymagań Zamawiającego (co najmniej trzykrotnie), mimo bezskutecznego wezwania do zaprzestania naruszeń, Zamawiającemu przysługuje prawo odstąpienia od umowy ze skutkiem natychmiastowym z winy Wykonawcy.</w:t>
      </w:r>
    </w:p>
    <w:p w:rsidR="00486C7E" w:rsidRPr="008C5289" w:rsidRDefault="00486C7E" w:rsidP="00486C7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 przypadku odstąpienia od umowy przez Zamawiającego, Wykonawca może żądać jedynie wynagrodzenia należnego mu z tytułu prawidłowo zrealizowanych dostaw.</w:t>
      </w:r>
    </w:p>
    <w:p w:rsidR="00486C7E" w:rsidRPr="008C5289" w:rsidRDefault="00486C7E" w:rsidP="00486C7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Wykonawcy przysługuje prawo odstąpienia od umowy, jeżeli Zamawiający nie wywiązuje się obowiązku zapłaty za zrealizowaną dostawę przez co najmniej 30 dni od upływu terminu płatności.</w:t>
      </w:r>
    </w:p>
    <w:p w:rsidR="00486C7E" w:rsidRPr="008C5289" w:rsidRDefault="00486C7E" w:rsidP="00486C7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W przypadku odstąpienia od umowy przez Wykonawcę z przyczyn zależnych od Zamawiającego, Zamawiający zapłaci jedynie wynagrodzenie należne z tytułu zrealizowanych dostaw.</w:t>
      </w:r>
    </w:p>
    <w:p w:rsidR="00486C7E" w:rsidRPr="008C5289" w:rsidRDefault="00486C7E" w:rsidP="00486C7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Odstąpienie od umowy wymaga zachowania formy pisemnej pod rygorem nieważności</w:t>
      </w:r>
      <w:r w:rsidR="00043091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  <w:bookmarkStart w:id="1" w:name="_GoBack"/>
      <w:bookmarkEnd w:id="1"/>
    </w:p>
    <w:p w:rsidR="00486C7E" w:rsidRPr="008C5289" w:rsidRDefault="00486C7E" w:rsidP="00486C7E">
      <w:pPr>
        <w:tabs>
          <w:tab w:val="left" w:pos="508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86C7E" w:rsidRPr="008C5289" w:rsidRDefault="00B90E24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§ 8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>Wykonawca nie jest uprawniony do przenoszenia na podmioty trzecie jakichkolwiek praw                                         i obowiązków wynikających z niniejszej umowy bez zgody Zamawiającego wyrażonej na piśmie pod rygorem nieważności.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</w:p>
    <w:p w:rsidR="00486C7E" w:rsidRPr="008C5289" w:rsidRDefault="00B90E24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§ 9</w:t>
      </w:r>
    </w:p>
    <w:p w:rsidR="00486C7E" w:rsidRPr="008C5289" w:rsidRDefault="00486C7E" w:rsidP="00486C7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>Strony wskazują następujące osoby umocowane do kontaktów związanych                                          z wykonywaniem niniejszej umowy, w tym do składania i odbierania zamówień:</w:t>
      </w:r>
    </w:p>
    <w:p w:rsidR="00486C7E" w:rsidRPr="008C5289" w:rsidRDefault="00486C7E" w:rsidP="00486C7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>Ze strony Zamawiającego:</w:t>
      </w:r>
    </w:p>
    <w:p w:rsidR="00486C7E" w:rsidRPr="008C5289" w:rsidRDefault="00486C7E" w:rsidP="00486C7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Maria </w:t>
      </w:r>
      <w:proofErr w:type="spellStart"/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>Schabowska</w:t>
      </w:r>
      <w:proofErr w:type="spellEnd"/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ab/>
      </w:r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ab/>
        <w:t xml:space="preserve"> - tel. 146525220 w. 28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</w:p>
    <w:p w:rsidR="00486C7E" w:rsidRPr="008C5289" w:rsidRDefault="00486C7E" w:rsidP="00486C7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>Ze strony Wykonawcy:</w:t>
      </w:r>
    </w:p>
    <w:p w:rsidR="00486C7E" w:rsidRPr="008C5289" w:rsidRDefault="00486C7E" w:rsidP="00486C7E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lastRenderedPageBreak/>
        <w:t>…………………………………… - tel. ………..,</w:t>
      </w:r>
    </w:p>
    <w:p w:rsidR="00486C7E" w:rsidRPr="008C5289" w:rsidRDefault="00486C7E" w:rsidP="00486C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486C7E" w:rsidRPr="008C5289" w:rsidRDefault="00486C7E" w:rsidP="00486C7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Zmiana osób określonych w ust. 1 nie wymaga zmiany umowy i następuje poprzez pisemne zawiadomienie drugiej strony dokonane  co najmniej na 3 dni przed zmianą danej osoby. 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</w:p>
    <w:p w:rsidR="00486C7E" w:rsidRPr="008C5289" w:rsidRDefault="00B90E24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br/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br/>
        <w:t>§ 10</w:t>
      </w:r>
    </w:p>
    <w:p w:rsidR="00486C7E" w:rsidRPr="00CF23A8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sprawach nieuregulowanych do niniejszej umowy stosuje się przepisy ustawy - Prawo zamówień publicznych z dnia 11 września 2019 r. </w:t>
      </w:r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 xml:space="preserve">(Dz. U. z 2022 roku, poz. 1710 z </w:t>
      </w:r>
      <w:proofErr w:type="spellStart"/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>późn</w:t>
      </w:r>
      <w:proofErr w:type="spellEnd"/>
      <w:r w:rsidRPr="008C5289">
        <w:rPr>
          <w:rFonts w:ascii="Times New Roman" w:hAnsi="Times New Roman" w:cs="Times New Roman"/>
          <w:sz w:val="24"/>
          <w:szCs w:val="24"/>
          <w:lang w:val="pl-PL" w:eastAsia="zh-CN"/>
        </w:rPr>
        <w:t>. zm.)</w:t>
      </w:r>
      <w:r>
        <w:rPr>
          <w:rFonts w:ascii="Times New Roman" w:hAnsi="Times New Roman" w:cs="Times New Roman"/>
          <w:sz w:val="24"/>
          <w:szCs w:val="24"/>
          <w:lang w:val="pl-PL" w:eastAsia="zh-CN"/>
        </w:rPr>
        <w:t>,</w:t>
      </w:r>
      <w:r w:rsidRPr="00CF23A8">
        <w:rPr>
          <w:rFonts w:ascii="Times New Roman" w:hAnsi="Times New Roman" w:cs="Times New Roman"/>
          <w:sz w:val="24"/>
          <w:szCs w:val="24"/>
          <w:lang w:val="pl-PL" w:eastAsia="zh-CN"/>
        </w:rPr>
        <w:t xml:space="preserve"> </w:t>
      </w:r>
      <w:r w:rsidRPr="00CF23A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Kodeksu Cywilnego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innych znajdujących zastosowanie przepisów powszechnie obowiązujących</w:t>
      </w:r>
      <w:r w:rsidRPr="00CF23A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86C7E" w:rsidRPr="008C5289" w:rsidRDefault="00B90E24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§ 11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Wszelkie spory mogące wyniknąć w związku z wykonaniem umowy Strony poddają pod rozstrzygnięcie sądowi powszechnemu właściwemu dla siedziby Zamawiającego. 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486C7E" w:rsidRPr="008C5289" w:rsidRDefault="00B90E24" w:rsidP="00486C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§ 12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C5289">
        <w:rPr>
          <w:rFonts w:ascii="Times New Roman" w:hAnsi="Times New Roman" w:cs="Times New Roman"/>
          <w:sz w:val="24"/>
          <w:szCs w:val="24"/>
          <w:lang w:val="pl-PL" w:eastAsia="pl-PL"/>
        </w:rPr>
        <w:t>Umowę sporządzono w dwóch jednobrzmiących egzemplarzach, po jednym egzemplarzu dla każdej ze stron.</w:t>
      </w:r>
    </w:p>
    <w:p w:rsidR="00486C7E" w:rsidRPr="008C5289" w:rsidRDefault="00486C7E" w:rsidP="00486C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Integralną część umowy stanowią załączniki:</w:t>
      </w:r>
    </w:p>
    <w:p w:rsidR="00486C7E" w:rsidRPr="008C5289" w:rsidRDefault="00486C7E" w:rsidP="00486C7E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Formularz cenowy </w:t>
      </w:r>
    </w:p>
    <w:p w:rsidR="00486C7E" w:rsidRPr="008C5289" w:rsidRDefault="00486C7E" w:rsidP="00486C7E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Oferta Wykonawcy</w:t>
      </w:r>
    </w:p>
    <w:p w:rsidR="00486C7E" w:rsidRPr="008C5289" w:rsidRDefault="00486C7E" w:rsidP="00486C7E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8C5289">
        <w:rPr>
          <w:rFonts w:ascii="Times New Roman" w:eastAsia="Calibri" w:hAnsi="Times New Roman" w:cs="Times New Roman"/>
          <w:sz w:val="24"/>
          <w:szCs w:val="24"/>
          <w:lang w:val="pl-PL"/>
        </w:rPr>
        <w:t>SWZ</w:t>
      </w: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 w:eastAsia="pl-PL"/>
        </w:rPr>
      </w:pPr>
    </w:p>
    <w:p w:rsidR="00486C7E" w:rsidRPr="008C5289" w:rsidRDefault="00486C7E" w:rsidP="00486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pl-PL" w:eastAsia="ar-SA"/>
        </w:rPr>
      </w:pPr>
      <w:r w:rsidRPr="008C528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pl-PL" w:eastAsia="ar-SA"/>
        </w:rPr>
        <w:t xml:space="preserve">  WYKONAWCA                                                                                    ZAMAWIAJĄCY</w:t>
      </w:r>
    </w:p>
    <w:p w:rsidR="00486C7E" w:rsidRPr="003A4B90" w:rsidRDefault="00486C7E" w:rsidP="00486C7E">
      <w:pPr>
        <w:rPr>
          <w:rFonts w:ascii="Times New Roman" w:hAnsi="Times New Roman" w:cs="Times New Roman"/>
          <w:sz w:val="24"/>
          <w:szCs w:val="24"/>
        </w:rPr>
      </w:pPr>
    </w:p>
    <w:p w:rsidR="00F45535" w:rsidRDefault="00F45535"/>
    <w:sectPr w:rsidR="00F4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54"/>
    <w:multiLevelType w:val="hybridMultilevel"/>
    <w:tmpl w:val="2DE4FA48"/>
    <w:lvl w:ilvl="0" w:tplc="564AE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280FBE"/>
    <w:multiLevelType w:val="hybridMultilevel"/>
    <w:tmpl w:val="4E241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5068B"/>
    <w:multiLevelType w:val="hybridMultilevel"/>
    <w:tmpl w:val="820ED12E"/>
    <w:lvl w:ilvl="0" w:tplc="47340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4B18"/>
    <w:multiLevelType w:val="hybridMultilevel"/>
    <w:tmpl w:val="330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3C51"/>
    <w:multiLevelType w:val="multilevel"/>
    <w:tmpl w:val="1D783C5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37926"/>
    <w:multiLevelType w:val="multilevel"/>
    <w:tmpl w:val="4D9837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595FEB"/>
    <w:multiLevelType w:val="multilevel"/>
    <w:tmpl w:val="26595FE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275624"/>
    <w:multiLevelType w:val="multilevel"/>
    <w:tmpl w:val="31275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5D25"/>
    <w:multiLevelType w:val="multilevel"/>
    <w:tmpl w:val="3A9D5D25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E54EFB"/>
    <w:multiLevelType w:val="multilevel"/>
    <w:tmpl w:val="40E54E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1730D"/>
    <w:multiLevelType w:val="multilevel"/>
    <w:tmpl w:val="35EE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557E0B"/>
    <w:multiLevelType w:val="hybridMultilevel"/>
    <w:tmpl w:val="8B002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C745D"/>
    <w:multiLevelType w:val="multilevel"/>
    <w:tmpl w:val="5F6C74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05B2A"/>
    <w:multiLevelType w:val="multilevel"/>
    <w:tmpl w:val="1F045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21B2"/>
    <w:multiLevelType w:val="multilevel"/>
    <w:tmpl w:val="64EA2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52E7"/>
    <w:multiLevelType w:val="multilevel"/>
    <w:tmpl w:val="741D52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6D98"/>
    <w:multiLevelType w:val="multilevel"/>
    <w:tmpl w:val="75DD6D9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B4D34"/>
    <w:multiLevelType w:val="multilevel"/>
    <w:tmpl w:val="10BEAAFC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eastAsia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A052C"/>
    <w:multiLevelType w:val="multilevel"/>
    <w:tmpl w:val="7EFA052C"/>
    <w:lvl w:ilvl="0">
      <w:start w:val="1"/>
      <w:numFmt w:val="decimal"/>
      <w:lvlText w:val="%1."/>
      <w:lvlJc w:val="left"/>
      <w:pPr>
        <w:ind w:left="9008" w:hanging="360"/>
      </w:pPr>
    </w:lvl>
    <w:lvl w:ilvl="1">
      <w:start w:val="1"/>
      <w:numFmt w:val="lowerLetter"/>
      <w:lvlText w:val="%2."/>
      <w:lvlJc w:val="left"/>
      <w:pPr>
        <w:ind w:left="9728" w:hanging="360"/>
      </w:pPr>
    </w:lvl>
    <w:lvl w:ilvl="2">
      <w:start w:val="1"/>
      <w:numFmt w:val="lowerRoman"/>
      <w:lvlText w:val="%3."/>
      <w:lvlJc w:val="right"/>
      <w:pPr>
        <w:ind w:left="10448" w:hanging="180"/>
      </w:pPr>
    </w:lvl>
    <w:lvl w:ilvl="3">
      <w:start w:val="1"/>
      <w:numFmt w:val="decimal"/>
      <w:lvlText w:val="%4."/>
      <w:lvlJc w:val="left"/>
      <w:pPr>
        <w:ind w:left="11168" w:hanging="360"/>
      </w:pPr>
    </w:lvl>
    <w:lvl w:ilvl="4">
      <w:start w:val="1"/>
      <w:numFmt w:val="lowerLetter"/>
      <w:lvlText w:val="%5."/>
      <w:lvlJc w:val="left"/>
      <w:pPr>
        <w:ind w:left="11888" w:hanging="360"/>
      </w:pPr>
    </w:lvl>
    <w:lvl w:ilvl="5">
      <w:start w:val="1"/>
      <w:numFmt w:val="lowerRoman"/>
      <w:lvlText w:val="%6."/>
      <w:lvlJc w:val="right"/>
      <w:pPr>
        <w:ind w:left="12608" w:hanging="180"/>
      </w:pPr>
    </w:lvl>
    <w:lvl w:ilvl="6">
      <w:start w:val="1"/>
      <w:numFmt w:val="decimal"/>
      <w:lvlText w:val="%7."/>
      <w:lvlJc w:val="left"/>
      <w:pPr>
        <w:ind w:left="13328" w:hanging="360"/>
      </w:pPr>
    </w:lvl>
    <w:lvl w:ilvl="7">
      <w:start w:val="1"/>
      <w:numFmt w:val="lowerLetter"/>
      <w:lvlText w:val="%8."/>
      <w:lvlJc w:val="left"/>
      <w:pPr>
        <w:ind w:left="14048" w:hanging="360"/>
      </w:pPr>
    </w:lvl>
    <w:lvl w:ilvl="8">
      <w:start w:val="1"/>
      <w:numFmt w:val="lowerRoman"/>
      <w:lvlText w:val="%9."/>
      <w:lvlJc w:val="right"/>
      <w:pPr>
        <w:ind w:left="14768" w:hanging="180"/>
      </w:pPr>
    </w:lvl>
  </w:abstractNum>
  <w:abstractNum w:abstractNumId="19" w15:restartNumberingAfterBreak="0">
    <w:nsid w:val="7FEA031C"/>
    <w:multiLevelType w:val="multilevel"/>
    <w:tmpl w:val="7FEA03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18"/>
  </w:num>
  <w:num w:numId="9">
    <w:abstractNumId w:val="14"/>
  </w:num>
  <w:num w:numId="10">
    <w:abstractNumId w:val="13"/>
  </w:num>
  <w:num w:numId="11">
    <w:abstractNumId w:val="9"/>
  </w:num>
  <w:num w:numId="12">
    <w:abstractNumId w:val="4"/>
  </w:num>
  <w:num w:numId="13">
    <w:abstractNumId w:val="19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E"/>
    <w:rsid w:val="00043091"/>
    <w:rsid w:val="00486C7E"/>
    <w:rsid w:val="004A2BA7"/>
    <w:rsid w:val="004D236C"/>
    <w:rsid w:val="00552573"/>
    <w:rsid w:val="008623F1"/>
    <w:rsid w:val="008C3B9A"/>
    <w:rsid w:val="009B229E"/>
    <w:rsid w:val="00B90E24"/>
    <w:rsid w:val="00BA1597"/>
    <w:rsid w:val="00BD7202"/>
    <w:rsid w:val="00CC1914"/>
    <w:rsid w:val="00F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F68"/>
  <w15:chartTrackingRefBased/>
  <w15:docId w15:val="{9D191757-2BB5-46E9-B765-1D8B4FA2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C7E"/>
    <w:pPr>
      <w:suppressAutoHyphens/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486C7E"/>
    <w:pPr>
      <w:ind w:left="720"/>
    </w:pPr>
  </w:style>
  <w:style w:type="paragraph" w:styleId="Akapitzlist">
    <w:name w:val="List Paragraph"/>
    <w:basedOn w:val="Normalny"/>
    <w:uiPriority w:val="99"/>
    <w:rsid w:val="00486C7E"/>
    <w:pPr>
      <w:ind w:left="720"/>
      <w:contextualSpacing/>
    </w:pPr>
  </w:style>
  <w:style w:type="character" w:styleId="Odwoaniedokomentarza">
    <w:name w:val="annotation reference"/>
    <w:qFormat/>
    <w:rsid w:val="00486C7E"/>
    <w:rPr>
      <w:sz w:val="16"/>
    </w:rPr>
  </w:style>
  <w:style w:type="paragraph" w:styleId="Tekstkomentarza">
    <w:name w:val="annotation text"/>
    <w:basedOn w:val="Normalny"/>
    <w:link w:val="TekstkomentarzaZnak"/>
    <w:qFormat/>
    <w:rsid w:val="00486C7E"/>
    <w:pPr>
      <w:suppressAutoHyphens w:val="0"/>
      <w:spacing w:after="0" w:line="240" w:lineRule="auto"/>
    </w:pPr>
    <w:rPr>
      <w:rFonts w:ascii="Tahoma" w:eastAsia="Times New Roman;Tahoma" w:hAnsi="Tahoma" w:cs="Tahoma"/>
      <w:sz w:val="20"/>
      <w:szCs w:val="20"/>
      <w:lang w:val="pl-PL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486C7E"/>
    <w:rPr>
      <w:rFonts w:ascii="Tahoma" w:eastAsia="Times New Roman;Tahoma" w:hAnsi="Tahoma" w:cs="Tahom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3085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2022-12-19T09:41:00Z</cp:lastPrinted>
  <dcterms:created xsi:type="dcterms:W3CDTF">2022-12-19T07:53:00Z</dcterms:created>
  <dcterms:modified xsi:type="dcterms:W3CDTF">2022-12-21T08:34:00Z</dcterms:modified>
</cp:coreProperties>
</file>